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14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54"/>
        <w:gridCol w:w="315"/>
        <w:gridCol w:w="315"/>
        <w:gridCol w:w="315"/>
        <w:gridCol w:w="315"/>
        <w:gridCol w:w="315"/>
        <w:gridCol w:w="354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Додаток 3 до Методичних рекомендацій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Сільгоспоблік, форма N ВЗСГ- 3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024" w:type="dxa"/>
            <w:gridSpan w:val="19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Затверджено наказом Мінагрополітики України</w:t>
              <w:br/>
              <w:t>
від 21 грудня 2007 р. N 929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64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Сільгосппідприємство </w:t>
            </w: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"ЗАТВЕРДЖУЮ"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64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СТОВ «Квітка»</w:t>
            </w: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34" w:type="dxa"/>
            <w:gridSpan w:val="1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Ідентифікаційний код ЄДРПОУ 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підпис керівника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64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41235469</w:t>
            </w: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40" w:type="dxa"/>
            <w:gridSpan w:val="1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 жовтня 2021 р.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64" w:type="dxa"/>
            <w:gridSpan w:val="1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Склад</w:t>
            </w: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55" w:type="dxa"/>
            <w:gridSpan w:val="1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64" w:type="dxa"/>
            <w:gridSpan w:val="1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Основний</w:t>
            </w: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198" w:type="dxa"/>
            <w:gridSpan w:val="48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АКТ № 0000-000016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42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198" w:type="dxa"/>
            <w:gridSpan w:val="48"/>
            <w:shd w:val="clear" w:color="FFFFFF" w:fill="auto"/>
            <w:textDirection w:val="lrTb"/>
            <w:vAlign w:val="bottom"/>
          </w:tcPr>
          <w:p>
            <w:pPr>
              <w:wordWrap w:val="1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про використання мінеральних, органічних і бактеріальних добрив та засобів хімічного захисту рослин 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568" w:type="dxa"/>
            <w:gridSpan w:val="46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за 16 жовтня 2021 р.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12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48" w:type="dxa"/>
            <w:gridSpan w:val="1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Призначення і спосіб застосування добрив (отрутохімікатів, гербіцидів)</w:t>
            </w: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135" w:type="dxa"/>
            <w:gridSpan w:val="29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Основне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0" w:type="dxa"/>
            <w:gridSpan w:val="20"/>
            <w:shd w:val="clear" w:color="FFFFFF" w:fill="auto"/>
            <w:textDirection w:val="lrTb"/>
            <w:vAlign w:val="top"/>
          </w:tcPr>
          <w:p>
            <w:pPr>
              <w:jc w:val="lef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основне, передпосівне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513" w:type="dxa"/>
            <w:gridSpan w:val="49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підживлення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65" w:type="dxa"/>
            <w:gridSpan w:val="31"/>
            <w:shd w:val="clear" w:color="FFFFFF" w:fill="auto"/>
            <w:textDirection w:val="lrTb"/>
            <w:vAlign w:val="top"/>
          </w:tcPr>
          <w:p>
            <w:pPr>
              <w:jc w:val="lef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 підживлення, суцільний, місцевий і т. д.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Внесено на землях</w:t>
            </w: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623" w:type="dxa"/>
            <w:gridSpan w:val="4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регулярно зрошуваних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820" w:type="dxa"/>
            <w:gridSpan w:val="28"/>
            <w:shd w:val="clear" w:color="FFFFFF" w:fill="auto"/>
            <w:textDirection w:val="lrTb"/>
            <w:vAlign w:val="top"/>
          </w:tcPr>
          <w:p>
            <w:pPr>
              <w:jc w:val="lef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 зрошуваних, незрошуваних, осушених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20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Добрива внесені під урожай   20</w:t>
            </w:r>
          </w:p>
        </w:tc>
        <w:tc>
          <w:tcPr>
            <w:tcW w:w="669" w:type="dxa"/>
            <w:gridSpan w:val="2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2 021</w:t>
            </w: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 р.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89" w:type="dxa"/>
            <w:vMerge w:val="restart"/>
            <w:gridSpan w:val="10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333333" w:fill="FFFFFF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Назва добрив, отрутохімікатів, гербіцидів</w:t>
            </w:r>
          </w:p>
        </w:tc>
        <w:tc>
          <w:tcPr>
            <w:tcW w:w="1929" w:type="dxa"/>
            <w:vMerge w:val="restart"/>
            <w:gridSpan w:val="6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Номенклатурна група</w:t>
            </w:r>
          </w:p>
        </w:tc>
        <w:tc>
          <w:tcPr>
            <w:tcW w:w="945" w:type="dxa"/>
            <w:vMerge w:val="restart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% діючої речовини</w:t>
            </w:r>
          </w:p>
        </w:tc>
        <w:tc>
          <w:tcPr>
            <w:tcW w:w="1890" w:type="dxa"/>
            <w:vMerge w:val="restart"/>
            <w:gridSpan w:val="6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Код синтетичного обліку</w:t>
            </w:r>
          </w:p>
        </w:tc>
        <w:tc>
          <w:tcPr>
            <w:tcW w:w="630" w:type="dxa"/>
            <w:vMerge w:val="restart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Одиниця виміру</w:t>
            </w:r>
          </w:p>
        </w:tc>
        <w:tc>
          <w:tcPr>
            <w:tcW w:w="945" w:type="dxa"/>
            <w:vMerge w:val="restart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Ціна</w:t>
            </w:r>
          </w:p>
        </w:tc>
        <w:tc>
          <w:tcPr>
            <w:tcW w:w="630" w:type="dxa"/>
            <w:vMerge w:val="restart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№ поля</w:t>
            </w:r>
          </w:p>
        </w:tc>
        <w:tc>
          <w:tcPr>
            <w:tcW w:w="945" w:type="dxa"/>
            <w:vMerge w:val="restart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Внесено на площу, га</w:t>
            </w:r>
          </w:p>
        </w:tc>
        <w:tc>
          <w:tcPr>
            <w:tcW w:w="1260" w:type="dxa"/>
            <w:vMerge w:val="restart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Кількість (фізична вага)</w:t>
            </w:r>
          </w:p>
        </w:tc>
        <w:tc>
          <w:tcPr>
            <w:tcW w:w="1575" w:type="dxa"/>
            <w:vMerge w:val="restart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У переведенні на діючу речовину</w:t>
            </w:r>
          </w:p>
        </w:tc>
        <w:tc>
          <w:tcPr>
            <w:tcW w:w="1260" w:type="dxa"/>
            <w:vMerge w:val="restart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89" w:type="dxa"/>
            <w:vMerge w:val="continue"/>
            <w:gridSpan w:val="10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333333" w:fill="FFFFFF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929" w:type="dxa"/>
            <w:vMerge w:val="continue"/>
            <w:gridSpan w:val="6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890" w:type="dxa"/>
            <w:vMerge w:val="continue"/>
            <w:gridSpan w:val="6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89" w:type="dxa"/>
            <w:vMerge w:val="continue"/>
            <w:gridSpan w:val="10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333333" w:fill="FFFFFF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929" w:type="dxa"/>
            <w:vMerge w:val="continue"/>
            <w:gridSpan w:val="6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890" w:type="dxa"/>
            <w:vMerge w:val="continue"/>
            <w:gridSpan w:val="6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89" w:type="dxa"/>
            <w:vMerge w:val="continue"/>
            <w:gridSpan w:val="10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333333" w:fill="FFFFFF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929" w:type="dxa"/>
            <w:vMerge w:val="continue"/>
            <w:gridSpan w:val="6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дебет</w:t>
            </w:r>
          </w:p>
        </w:tc>
        <w:tc>
          <w:tcPr>
            <w:tcW w:w="945" w:type="dxa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кредит</w:t>
            </w: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gridSpan w:val="3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EBEBEB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89" w:type="dxa"/>
            <w:gridSpan w:val="10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ЗЗР-5</w:t>
            </w:r>
          </w:p>
        </w:tc>
        <w:tc>
          <w:tcPr>
            <w:tcW w:w="1929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Соя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2311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800</w:t>
            </w: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94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1 000,000</w:t>
            </w:r>
          </w:p>
        </w:tc>
        <w:tc>
          <w:tcPr>
            <w:tcW w:w="1575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800 000,00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748" w:type="dxa"/>
            <w:gridSpan w:val="1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Удобрена фізична площа мінеральними добривами під урожай </w:t>
            </w:r>
          </w:p>
        </w:tc>
        <w:tc>
          <w:tcPr>
            <w:tcW w:w="630" w:type="dxa"/>
            <w:gridSpan w:val="2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  р.  у перший раз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245" w:type="dxa"/>
            <w:gridSpan w:val="2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Додаток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08" w:type="dxa"/>
            <w:gridSpan w:val="4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видаткових документів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05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Керівник структурного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34" w:type="dxa"/>
            <w:gridSpan w:val="1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Зарубін Віктор Петрович-5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5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Агроном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95" w:type="dxa"/>
            <w:gridSpan w:val="1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Зарубін Віктор Петрович-5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05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підрозділу</w:t>
            </w:r>
          </w:p>
        </w:tc>
        <w:tc>
          <w:tcPr>
            <w:tcW w:w="1614" w:type="dxa"/>
            <w:gridSpan w:val="5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підпис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34" w:type="dxa"/>
            <w:gridSpan w:val="13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прізвище, ім'я, по батькові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75" w:type="dxa"/>
            <w:gridSpan w:val="5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підпис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95" w:type="dxa"/>
            <w:gridSpan w:val="13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прізвище, ім'я, по батькові</w:t>
            </w: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05" w:type="dxa"/>
            <w:gridSpan w:val="7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Перевірив бухгалтер</w:t>
            </w: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34" w:type="dxa"/>
            <w:gridSpan w:val="1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Зарубін Віктор Петрович-5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144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4" w:type="dxa"/>
            <w:gridSpan w:val="5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підпис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34" w:type="dxa"/>
            <w:gridSpan w:val="13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прізвище, ім'я, по батькові</w:t>
            </w: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15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